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A" w:rsidRDefault="008D798A" w:rsidP="008D798A">
      <w:pPr>
        <w:rPr>
          <w:sz w:val="28"/>
          <w:szCs w:val="28"/>
        </w:rPr>
      </w:pPr>
    </w:p>
    <w:p w:rsidR="008D798A" w:rsidRDefault="008D798A" w:rsidP="008D7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ВОЛОГОДСКАЯ ОБЛАСТЬ</w:t>
      </w:r>
    </w:p>
    <w:p w:rsidR="008D798A" w:rsidRDefault="008D798A" w:rsidP="008D798A">
      <w:pPr>
        <w:jc w:val="center"/>
        <w:rPr>
          <w:sz w:val="28"/>
          <w:szCs w:val="28"/>
        </w:rPr>
      </w:pPr>
      <w:r>
        <w:rPr>
          <w:sz w:val="28"/>
          <w:szCs w:val="28"/>
        </w:rPr>
        <w:t>ШЕКСНИНСКИЙ МУНИЦИПАЛЬНЫЙ РАЙОН</w:t>
      </w:r>
    </w:p>
    <w:p w:rsidR="008D798A" w:rsidRDefault="008D798A" w:rsidP="008D79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ЧУРОВСКОЕ</w:t>
      </w:r>
    </w:p>
    <w:p w:rsidR="008D798A" w:rsidRDefault="008D798A" w:rsidP="008D798A">
      <w:pPr>
        <w:jc w:val="center"/>
        <w:rPr>
          <w:sz w:val="28"/>
          <w:szCs w:val="28"/>
        </w:rPr>
      </w:pPr>
    </w:p>
    <w:p w:rsidR="008D798A" w:rsidRDefault="008D798A" w:rsidP="008D79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E44E7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8D798A" w:rsidRDefault="008D798A" w:rsidP="008D798A">
      <w:pPr>
        <w:rPr>
          <w:sz w:val="28"/>
          <w:szCs w:val="28"/>
        </w:rPr>
      </w:pPr>
    </w:p>
    <w:p w:rsidR="008D798A" w:rsidRDefault="008D798A" w:rsidP="008D7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E79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2023 года </w:t>
      </w:r>
    </w:p>
    <w:p w:rsidR="008D798A" w:rsidRDefault="008D798A" w:rsidP="008D798A">
      <w:pPr>
        <w:rPr>
          <w:sz w:val="28"/>
          <w:szCs w:val="28"/>
        </w:rPr>
      </w:pPr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 xml:space="preserve">от 12 октября 2010 года № 61 «О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>соблюдению требований к служебному поведению</w:t>
      </w:r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798A" w:rsidRDefault="008D798A" w:rsidP="008D79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 урегулированию конфликта интересов»</w:t>
      </w:r>
    </w:p>
    <w:p w:rsidR="008D798A" w:rsidRDefault="008D798A" w:rsidP="008D798A">
      <w:pPr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муниципального правового акта в соответствие с действующим законодательством, руководствуясь статьей 29 Устава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ПОСТАНОВЛЯЮ:</w:t>
      </w:r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 урегулированию конфликта интересов, утвержденное постановлением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12 октября 2010 года № 61, следующие изменения и дополнения: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>1) абзац 2 пункта 2.2 изложить в следующей редакции: «- в десятидневный срок со дня получения информации, указанной в пункте 3.1 настоящего Положения, назначает дату заседания комиссии. При этом дата заседания комиссии не может быть назначена позднее двадцати дней со дня получения указанной информации</w:t>
      </w:r>
      <w:proofErr w:type="gramStart"/>
      <w:r>
        <w:rPr>
          <w:sz w:val="28"/>
          <w:szCs w:val="28"/>
        </w:rPr>
        <w:t>; »</w:t>
      </w:r>
      <w:proofErr w:type="gramEnd"/>
      <w:r>
        <w:rPr>
          <w:sz w:val="28"/>
          <w:szCs w:val="28"/>
        </w:rPr>
        <w:t>;</w:t>
      </w:r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пункт 3.1 дополнить подпунктом 3.1.4: «заявление муниципального служащего о невозможности выполнения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инструментами.»;</w:t>
      </w:r>
      <w:proofErr w:type="gramEnd"/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3.7 изложить: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Заседания комиссии проводятся,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требование об </w:t>
      </w:r>
      <w:r>
        <w:rPr>
          <w:sz w:val="28"/>
          <w:szCs w:val="28"/>
        </w:rPr>
        <w:lastRenderedPageBreak/>
        <w:t xml:space="preserve">урегулировании конфликта интересов или гражданина, замещавшего должность муниципальной службы в администрации сельского поселения.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указывают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подпунктами 3.1.1-3.1.4 пункта 3.1. Заседание комиссии может проводиться в отсутствии муниципального служащего или гражданина в случаях: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подпунктами 3.1.1-3.1.4 пункта 3.1 не содержится указания о намерении муниципального служащего или гражданина лично присутствовать на заседании комиссии;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если муниципальный служащий или гражданин, намеренный лично присутствовать на заседании комиссии  и надлежащим образом извещенный о времени и месте его проведения, не явился на заседание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пунктом 3.14: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«3.14. По итогам рассмотрения вопроса, указанного в подпункте 3.1.4 пункта 3.1 настоящего Положения, комиссия принимает одно из следующих решений: 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уважительными;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является объективными и уважительными. В этом случае  комиссия рекомендует главе поселения применить к муниципальному служащему конкретную меру ответственности</w:t>
      </w:r>
      <w:proofErr w:type="gramStart"/>
      <w:r>
        <w:rPr>
          <w:sz w:val="28"/>
          <w:szCs w:val="28"/>
        </w:rPr>
        <w:t>.»»;</w:t>
      </w:r>
      <w:proofErr w:type="gramEnd"/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3.21 изложить: </w:t>
      </w: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>«3.21. Копия протокола заседания комиссии в 7-дневный срок направляется главе сельского поселения, полностью или в виде выписки из него – муниципальному служащему, а также по решению комиссии – иным заинтересованным лицам</w:t>
      </w:r>
      <w:proofErr w:type="gramStart"/>
      <w:r>
        <w:rPr>
          <w:sz w:val="28"/>
          <w:szCs w:val="28"/>
        </w:rPr>
        <w:t>.».</w:t>
      </w:r>
      <w:proofErr w:type="gramEnd"/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>6) пункты 3.14-3.26 считать пунктами 3.15-3.27.</w:t>
      </w:r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подписания, подлежит опубликованию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 и размещению на </w:t>
      </w:r>
      <w:r>
        <w:rPr>
          <w:sz w:val="28"/>
          <w:szCs w:val="28"/>
        </w:rPr>
        <w:lastRenderedPageBreak/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D798A" w:rsidRDefault="008D798A" w:rsidP="008D798A">
      <w:pPr>
        <w:jc w:val="both"/>
        <w:rPr>
          <w:sz w:val="28"/>
          <w:szCs w:val="28"/>
        </w:rPr>
      </w:pPr>
    </w:p>
    <w:p w:rsidR="00E44E79" w:rsidRDefault="00E44E79" w:rsidP="008D798A">
      <w:pPr>
        <w:jc w:val="both"/>
        <w:rPr>
          <w:sz w:val="28"/>
          <w:szCs w:val="28"/>
        </w:rPr>
      </w:pPr>
    </w:p>
    <w:p w:rsidR="00E44E79" w:rsidRDefault="00E44E79" w:rsidP="008D798A">
      <w:pPr>
        <w:jc w:val="both"/>
        <w:rPr>
          <w:sz w:val="28"/>
          <w:szCs w:val="28"/>
        </w:rPr>
      </w:pPr>
      <w:bookmarkStart w:id="0" w:name="_GoBack"/>
      <w:bookmarkEnd w:id="0"/>
    </w:p>
    <w:p w:rsidR="008D798A" w:rsidRDefault="008D798A" w:rsidP="008D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proofErr w:type="spellStart"/>
      <w:r>
        <w:rPr>
          <w:sz w:val="28"/>
          <w:szCs w:val="28"/>
        </w:rPr>
        <w:t>Чурровское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Н.А.Нолев</w:t>
      </w:r>
      <w:proofErr w:type="spellEnd"/>
    </w:p>
    <w:p w:rsidR="008D798A" w:rsidRDefault="008D798A" w:rsidP="008D798A">
      <w:pPr>
        <w:jc w:val="both"/>
        <w:rPr>
          <w:sz w:val="28"/>
          <w:szCs w:val="28"/>
        </w:rPr>
      </w:pPr>
    </w:p>
    <w:p w:rsidR="008D798A" w:rsidRDefault="008D798A" w:rsidP="008D798A">
      <w:pPr>
        <w:jc w:val="both"/>
      </w:pPr>
    </w:p>
    <w:p w:rsidR="003755BD" w:rsidRDefault="003755BD"/>
    <w:sectPr w:rsidR="0037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B2"/>
    <w:rsid w:val="003755BD"/>
    <w:rsid w:val="008D798A"/>
    <w:rsid w:val="00994DCF"/>
    <w:rsid w:val="009D71B2"/>
    <w:rsid w:val="00E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2023-01-24T07:58:00Z</cp:lastPrinted>
  <dcterms:created xsi:type="dcterms:W3CDTF">2023-01-16T06:49:00Z</dcterms:created>
  <dcterms:modified xsi:type="dcterms:W3CDTF">2023-01-24T07:59:00Z</dcterms:modified>
</cp:coreProperties>
</file>